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B2" w:rsidRDefault="00BC22B2" w:rsidP="00BC22B2"/>
    <w:p w:rsidR="00BC22B2" w:rsidRDefault="00BC22B2" w:rsidP="00BC22B2">
      <w:r>
        <w:t xml:space="preserve">Krieger, I. (2017). </w:t>
      </w:r>
      <w:r>
        <w:rPr>
          <w:i/>
        </w:rPr>
        <w:t xml:space="preserve">Counseling transgender and non-binary youth: The essential guide. </w:t>
      </w:r>
      <w:r>
        <w:t>Philadelphia: Jessica Kinsley Publishers.</w:t>
      </w:r>
    </w:p>
    <w:p w:rsidR="00BC22B2" w:rsidRDefault="00BC22B2" w:rsidP="00BC22B2">
      <w:r>
        <w:t xml:space="preserve">Malpas, J. (2016). The transgender journey; What role should therapists play? </w:t>
      </w:r>
      <w:r>
        <w:rPr>
          <w:i/>
        </w:rPr>
        <w:t xml:space="preserve">Psychotherapy Networker </w:t>
      </w:r>
      <w:r>
        <w:t>(March/April)</w:t>
      </w:r>
    </w:p>
    <w:p w:rsidR="00BC22B2" w:rsidRDefault="00BC22B2" w:rsidP="00BC22B2">
      <w:r>
        <w:t xml:space="preserve">Malpas, J. (2011). Between pink and blue; A multi-dimensional family approach to gender nonconforming children and their families. </w:t>
      </w:r>
      <w:r>
        <w:rPr>
          <w:i/>
        </w:rPr>
        <w:t xml:space="preserve">Family Process, </w:t>
      </w:r>
      <w:r>
        <w:t>50(4), pp. 435-470.</w:t>
      </w:r>
    </w:p>
    <w:p w:rsidR="00BC22B2" w:rsidRPr="00DE5D0F" w:rsidRDefault="00BC22B2" w:rsidP="00BC22B2">
      <w:r>
        <w:t xml:space="preserve">Stone Fish, L., &amp; Harvey, R. (2005). </w:t>
      </w:r>
      <w:r>
        <w:rPr>
          <w:i/>
        </w:rPr>
        <w:t>Nurturing queer youth: Family therapy transformed.</w:t>
      </w:r>
      <w:r>
        <w:t xml:space="preserve"> NY: W. W. Norton &amp; Company.</w:t>
      </w:r>
    </w:p>
    <w:p w:rsidR="00BC22B2" w:rsidRPr="00DE5D0F" w:rsidRDefault="00BC22B2" w:rsidP="00BC22B2">
      <w:r>
        <w:t xml:space="preserve">Lev, A. (2004). </w:t>
      </w:r>
      <w:r>
        <w:rPr>
          <w:i/>
        </w:rPr>
        <w:t>Transgender emergence; Therapeutic guidelines for working with gender-variant people and their families.</w:t>
      </w:r>
      <w:r>
        <w:t xml:space="preserve"> NY: Haworth Press.</w:t>
      </w:r>
    </w:p>
    <w:p w:rsidR="00BC22B2" w:rsidRDefault="00BC22B2" w:rsidP="00BC22B2">
      <w:r>
        <w:t xml:space="preserve">Brill, S., &amp; Pepper, R. (2008). </w:t>
      </w:r>
      <w:r>
        <w:rPr>
          <w:i/>
        </w:rPr>
        <w:t>The transgender child: A handbook for families and professionals.</w:t>
      </w:r>
      <w:r>
        <w:t xml:space="preserve"> CA: </w:t>
      </w:r>
      <w:proofErr w:type="spellStart"/>
      <w:r>
        <w:t>Cleis</w:t>
      </w:r>
      <w:proofErr w:type="spellEnd"/>
      <w:r>
        <w:t xml:space="preserve"> Press.</w:t>
      </w:r>
    </w:p>
    <w:p w:rsidR="00BC22B2" w:rsidRPr="00F850E8" w:rsidRDefault="00BC22B2" w:rsidP="00BC22B2">
      <w:r>
        <w:t xml:space="preserve">Brill, S., &amp; Kenney, L. (2016). </w:t>
      </w:r>
      <w:r>
        <w:rPr>
          <w:i/>
        </w:rPr>
        <w:t>The transgender teen: A handbook for parents and professionals supporting transgender and non-binary teens.</w:t>
      </w:r>
      <w:r>
        <w:t xml:space="preserve"> NJ: </w:t>
      </w:r>
      <w:proofErr w:type="spellStart"/>
      <w:r>
        <w:t>Cleis</w:t>
      </w:r>
      <w:proofErr w:type="spellEnd"/>
      <w:r>
        <w:t xml:space="preserve"> Press.</w:t>
      </w:r>
    </w:p>
    <w:p w:rsidR="00BF691B" w:rsidRDefault="00BF691B">
      <w:bookmarkStart w:id="0" w:name="_GoBack"/>
      <w:bookmarkEnd w:id="0"/>
    </w:p>
    <w:sectPr w:rsidR="00BF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2"/>
    <w:rsid w:val="00BC22B2"/>
    <w:rsid w:val="00B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C232B-50C2-43C7-A89A-EEF04999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2B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 </cp:lastModifiedBy>
  <cp:revision>1</cp:revision>
  <dcterms:created xsi:type="dcterms:W3CDTF">2019-09-20T20:47:00Z</dcterms:created>
  <dcterms:modified xsi:type="dcterms:W3CDTF">2019-09-20T20:48:00Z</dcterms:modified>
</cp:coreProperties>
</file>